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1F" w:rsidRDefault="00460E81">
      <w:pPr>
        <w:jc w:val="left"/>
        <w:rPr>
          <w:rFonts w:ascii="仿宋" w:eastAsia="仿宋" w:hAnsi="仿宋" w:cs="仿宋"/>
          <w:b/>
          <w:bCs/>
          <w:sz w:val="30"/>
          <w:szCs w:val="30"/>
        </w:rPr>
      </w:pPr>
      <w:bookmarkStart w:id="0" w:name="_GoBack"/>
      <w:bookmarkEnd w:id="0"/>
      <w:r>
        <w:rPr>
          <w:rFonts w:ascii="仿宋" w:eastAsia="仿宋" w:hAnsi="仿宋" w:cs="仿宋" w:hint="eastAsia"/>
          <w:b/>
          <w:bCs/>
          <w:sz w:val="30"/>
          <w:szCs w:val="30"/>
        </w:rPr>
        <w:t>附件</w:t>
      </w:r>
      <w:r>
        <w:rPr>
          <w:rFonts w:ascii="仿宋" w:eastAsia="仿宋" w:hAnsi="仿宋" w:cs="仿宋" w:hint="eastAsia"/>
          <w:b/>
          <w:bCs/>
          <w:sz w:val="30"/>
          <w:szCs w:val="30"/>
        </w:rPr>
        <w:t>：</w:t>
      </w:r>
    </w:p>
    <w:p w:rsidR="00FF3E1F" w:rsidRDefault="00FF3E1F">
      <w:pPr>
        <w:jc w:val="left"/>
        <w:rPr>
          <w:rFonts w:ascii="黑体" w:eastAsia="黑体" w:hAnsi="黑体" w:cs="黑体"/>
          <w:sz w:val="30"/>
          <w:szCs w:val="30"/>
        </w:rPr>
      </w:pPr>
    </w:p>
    <w:p w:rsidR="00FF3E1F" w:rsidRDefault="00460E81">
      <w:pPr>
        <w:adjustRightInd w:val="0"/>
        <w:snapToGrid w:val="0"/>
        <w:spacing w:line="360" w:lineRule="auto"/>
        <w:jc w:val="center"/>
        <w:rPr>
          <w:rFonts w:ascii="仿宋" w:eastAsia="仿宋" w:hAnsi="仿宋" w:cs="仿宋"/>
          <w:b/>
          <w:bCs/>
          <w:sz w:val="36"/>
          <w:szCs w:val="36"/>
        </w:rPr>
      </w:pPr>
      <w:r>
        <w:rPr>
          <w:rFonts w:ascii="仿宋" w:eastAsia="仿宋" w:hAnsi="仿宋" w:cs="仿宋" w:hint="eastAsia"/>
          <w:b/>
          <w:bCs/>
          <w:sz w:val="36"/>
          <w:szCs w:val="36"/>
        </w:rPr>
        <w:t>上海票据交易所票据非交易过户业务操作规程</w:t>
      </w:r>
    </w:p>
    <w:p w:rsidR="00FF3E1F" w:rsidRDefault="00FF3E1F">
      <w:pPr>
        <w:adjustRightInd w:val="0"/>
        <w:snapToGrid w:val="0"/>
        <w:spacing w:line="360" w:lineRule="auto"/>
        <w:rPr>
          <w:rFonts w:ascii="仿宋" w:eastAsia="仿宋" w:hAnsi="仿宋"/>
          <w:b/>
          <w:sz w:val="32"/>
          <w:szCs w:val="32"/>
        </w:rPr>
      </w:pPr>
    </w:p>
    <w:p w:rsidR="00FF3E1F" w:rsidRDefault="00460E81">
      <w:pPr>
        <w:adjustRightInd w:val="0"/>
        <w:snapToGrid w:val="0"/>
        <w:spacing w:line="360" w:lineRule="auto"/>
        <w:ind w:firstLine="640"/>
        <w:rPr>
          <w:rFonts w:ascii="仿宋" w:eastAsia="仿宋" w:hAnsi="仿宋"/>
          <w:sz w:val="32"/>
          <w:szCs w:val="32"/>
        </w:rPr>
      </w:pPr>
      <w:r>
        <w:rPr>
          <w:rFonts w:ascii="仿宋" w:eastAsia="仿宋" w:hAnsi="仿宋" w:hint="eastAsia"/>
          <w:sz w:val="32"/>
          <w:szCs w:val="32"/>
        </w:rPr>
        <w:t>第一条</w:t>
      </w:r>
      <w:r>
        <w:rPr>
          <w:rFonts w:ascii="仿宋" w:eastAsia="仿宋" w:hAnsi="仿宋" w:hint="eastAsia"/>
          <w:sz w:val="32"/>
          <w:szCs w:val="32"/>
        </w:rPr>
        <w:t xml:space="preserve"> </w:t>
      </w:r>
      <w:r>
        <w:rPr>
          <w:rFonts w:ascii="仿宋" w:eastAsia="仿宋" w:hAnsi="仿宋" w:hint="eastAsia"/>
          <w:sz w:val="32"/>
          <w:szCs w:val="32"/>
        </w:rPr>
        <w:t>为规范票据非交易过户业务操作，防范业务风险，根据《中华人民共和国票据法》、《票据交易管理办法》、《上海票据交易所票据登记托管清算结算业务规则》等规章制度，制定本规程。</w:t>
      </w:r>
    </w:p>
    <w:p w:rsidR="00FF3E1F" w:rsidRDefault="00460E81">
      <w:pPr>
        <w:adjustRightInd w:val="0"/>
        <w:snapToGrid w:val="0"/>
        <w:spacing w:line="360" w:lineRule="auto"/>
        <w:ind w:firstLine="640"/>
        <w:rPr>
          <w:rFonts w:ascii="仿宋" w:eastAsia="仿宋" w:hAnsi="仿宋"/>
          <w:sz w:val="32"/>
          <w:szCs w:val="32"/>
        </w:rPr>
      </w:pPr>
      <w:r>
        <w:rPr>
          <w:rFonts w:ascii="仿宋" w:eastAsia="仿宋" w:hAnsi="仿宋" w:hint="eastAsia"/>
          <w:sz w:val="32"/>
          <w:szCs w:val="32"/>
        </w:rPr>
        <w:t>第二条</w:t>
      </w:r>
      <w:r>
        <w:rPr>
          <w:rFonts w:ascii="仿宋" w:eastAsia="仿宋" w:hAnsi="仿宋" w:hint="eastAsia"/>
          <w:sz w:val="32"/>
          <w:szCs w:val="32"/>
        </w:rPr>
        <w:t xml:space="preserve"> </w:t>
      </w:r>
      <w:r>
        <w:rPr>
          <w:rFonts w:ascii="仿宋" w:eastAsia="仿宋" w:hAnsi="仿宋" w:hint="eastAsia"/>
          <w:sz w:val="32"/>
          <w:szCs w:val="32"/>
        </w:rPr>
        <w:t>本规程所称票据非交易过户是指因法院</w:t>
      </w:r>
      <w:r>
        <w:rPr>
          <w:rFonts w:ascii="仿宋" w:eastAsia="仿宋" w:hAnsi="仿宋" w:hint="eastAsia"/>
          <w:sz w:val="32"/>
          <w:szCs w:val="32"/>
        </w:rPr>
        <w:t>判决、</w:t>
      </w:r>
      <w:r>
        <w:rPr>
          <w:rFonts w:ascii="仿宋" w:eastAsia="仿宋" w:hAnsi="仿宋" w:hint="eastAsia"/>
          <w:sz w:val="32"/>
          <w:szCs w:val="32"/>
        </w:rPr>
        <w:t>赠与</w:t>
      </w:r>
      <w:r>
        <w:rPr>
          <w:rFonts w:ascii="仿宋" w:eastAsia="仿宋" w:hAnsi="仿宋" w:hint="eastAsia"/>
          <w:sz w:val="32"/>
          <w:szCs w:val="32"/>
        </w:rPr>
        <w:t>等事由</w:t>
      </w:r>
      <w:r>
        <w:rPr>
          <w:rFonts w:ascii="仿宋" w:eastAsia="仿宋" w:hAnsi="仿宋" w:hint="eastAsia"/>
          <w:sz w:val="32"/>
          <w:szCs w:val="32"/>
        </w:rPr>
        <w:t>，通过中国票据交易系统（以下简称</w:t>
      </w:r>
      <w:r>
        <w:rPr>
          <w:rFonts w:ascii="仿宋" w:eastAsia="仿宋" w:hAnsi="仿宋" w:hint="eastAsia"/>
          <w:sz w:val="32"/>
          <w:szCs w:val="32"/>
        </w:rPr>
        <w:t>交易</w:t>
      </w:r>
      <w:r>
        <w:rPr>
          <w:rFonts w:ascii="仿宋" w:eastAsia="仿宋" w:hAnsi="仿宋" w:hint="eastAsia"/>
          <w:sz w:val="32"/>
          <w:szCs w:val="32"/>
        </w:rPr>
        <w:t>系统）办理票据权属变更登记的业务行为。</w:t>
      </w:r>
    </w:p>
    <w:p w:rsidR="00FF3E1F" w:rsidRDefault="00460E81">
      <w:pPr>
        <w:adjustRightInd w:val="0"/>
        <w:snapToGrid w:val="0"/>
        <w:spacing w:line="360" w:lineRule="auto"/>
        <w:ind w:firstLine="640"/>
        <w:rPr>
          <w:rFonts w:ascii="仿宋" w:eastAsia="仿宋" w:hAnsi="仿宋"/>
          <w:sz w:val="32"/>
          <w:szCs w:val="32"/>
        </w:rPr>
      </w:pPr>
      <w:r>
        <w:rPr>
          <w:rFonts w:ascii="仿宋" w:eastAsia="仿宋" w:hAnsi="仿宋" w:hint="eastAsia"/>
          <w:sz w:val="32"/>
          <w:szCs w:val="32"/>
        </w:rPr>
        <w:t>第三条</w:t>
      </w:r>
      <w:r>
        <w:rPr>
          <w:rFonts w:ascii="仿宋" w:eastAsia="仿宋" w:hAnsi="仿宋" w:hint="eastAsia"/>
          <w:sz w:val="32"/>
          <w:szCs w:val="32"/>
        </w:rPr>
        <w:t xml:space="preserve"> </w:t>
      </w:r>
      <w:r>
        <w:rPr>
          <w:rFonts w:ascii="仿宋" w:eastAsia="仿宋" w:hAnsi="仿宋" w:hint="eastAsia"/>
          <w:sz w:val="32"/>
          <w:szCs w:val="32"/>
        </w:rPr>
        <w:t>办理票据非交易过户业务的转让方与受让方均应当为上海票据交易所（以下简称票交所）</w:t>
      </w:r>
      <w:r>
        <w:rPr>
          <w:rFonts w:ascii="仿宋" w:eastAsia="仿宋" w:hAnsi="仿宋" w:hint="eastAsia"/>
          <w:sz w:val="32"/>
          <w:szCs w:val="32"/>
        </w:rPr>
        <w:t>交易</w:t>
      </w:r>
      <w:r>
        <w:rPr>
          <w:rFonts w:ascii="仿宋" w:eastAsia="仿宋" w:hAnsi="仿宋" w:hint="eastAsia"/>
          <w:sz w:val="32"/>
          <w:szCs w:val="32"/>
        </w:rPr>
        <w:t>系统参与者。</w:t>
      </w:r>
    </w:p>
    <w:p w:rsidR="00FF3E1F" w:rsidRDefault="00460E81">
      <w:pPr>
        <w:adjustRightInd w:val="0"/>
        <w:snapToGrid w:val="0"/>
        <w:spacing w:line="360" w:lineRule="auto"/>
        <w:ind w:firstLine="640"/>
        <w:rPr>
          <w:rFonts w:ascii="仿宋" w:eastAsia="仿宋" w:hAnsi="仿宋"/>
          <w:sz w:val="32"/>
          <w:szCs w:val="32"/>
        </w:rPr>
      </w:pPr>
      <w:r>
        <w:rPr>
          <w:rFonts w:ascii="仿宋" w:eastAsia="仿宋" w:hAnsi="仿宋" w:hint="eastAsia"/>
          <w:sz w:val="32"/>
          <w:szCs w:val="32"/>
        </w:rPr>
        <w:t>第四条</w:t>
      </w:r>
      <w:r>
        <w:rPr>
          <w:rFonts w:ascii="仿宋" w:eastAsia="仿宋" w:hAnsi="仿宋" w:hint="eastAsia"/>
          <w:sz w:val="32"/>
          <w:szCs w:val="32"/>
        </w:rPr>
        <w:t xml:space="preserve"> </w:t>
      </w:r>
      <w:r>
        <w:rPr>
          <w:rFonts w:ascii="仿宋" w:eastAsia="仿宋" w:hAnsi="仿宋" w:hint="eastAsia"/>
          <w:sz w:val="32"/>
          <w:szCs w:val="32"/>
        </w:rPr>
        <w:t>票据非交易过户业务应当由票据转让方申请，票据受让方确认后完成。</w:t>
      </w:r>
    </w:p>
    <w:p w:rsidR="00FF3E1F" w:rsidRDefault="00460E81">
      <w:pPr>
        <w:adjustRightInd w:val="0"/>
        <w:snapToGrid w:val="0"/>
        <w:spacing w:line="360" w:lineRule="auto"/>
        <w:ind w:firstLine="640"/>
        <w:rPr>
          <w:rFonts w:ascii="仿宋" w:eastAsia="仿宋" w:hAnsi="仿宋"/>
          <w:sz w:val="32"/>
          <w:szCs w:val="32"/>
        </w:rPr>
      </w:pPr>
      <w:r>
        <w:rPr>
          <w:rFonts w:ascii="仿宋" w:eastAsia="仿宋" w:hAnsi="仿宋" w:hint="eastAsia"/>
          <w:sz w:val="32"/>
          <w:szCs w:val="32"/>
        </w:rPr>
        <w:t>第五条</w:t>
      </w:r>
      <w:r>
        <w:rPr>
          <w:rFonts w:ascii="仿宋" w:eastAsia="仿宋" w:hAnsi="仿宋" w:hint="eastAsia"/>
          <w:sz w:val="32"/>
          <w:szCs w:val="32"/>
        </w:rPr>
        <w:t xml:space="preserve"> </w:t>
      </w:r>
      <w:r>
        <w:rPr>
          <w:rFonts w:ascii="仿宋" w:eastAsia="仿宋" w:hAnsi="仿宋" w:hint="eastAsia"/>
          <w:sz w:val="32"/>
          <w:szCs w:val="32"/>
        </w:rPr>
        <w:t>系统参与者申请票据非交易过户，必须通过</w:t>
      </w:r>
      <w:r>
        <w:rPr>
          <w:rFonts w:ascii="仿宋" w:eastAsia="仿宋" w:hAnsi="仿宋" w:hint="eastAsia"/>
          <w:sz w:val="32"/>
          <w:szCs w:val="32"/>
        </w:rPr>
        <w:t>交易</w:t>
      </w:r>
      <w:r>
        <w:rPr>
          <w:rFonts w:ascii="仿宋" w:eastAsia="仿宋" w:hAnsi="仿宋" w:hint="eastAsia"/>
          <w:sz w:val="32"/>
          <w:szCs w:val="32"/>
        </w:rPr>
        <w:t>系统提供并上传用于证明票据非交易过户事由存在的文件影像，包括但不限于以下原文件影像：</w:t>
      </w:r>
    </w:p>
    <w:p w:rsidR="00FF3E1F" w:rsidRDefault="00460E81">
      <w:pPr>
        <w:adjustRightInd w:val="0"/>
        <w:snapToGrid w:val="0"/>
        <w:spacing w:line="360" w:lineRule="auto"/>
        <w:ind w:firstLine="640"/>
        <w:rPr>
          <w:rFonts w:ascii="仿宋" w:eastAsia="仿宋" w:hAnsi="仿宋"/>
          <w:sz w:val="32"/>
          <w:szCs w:val="32"/>
        </w:rPr>
      </w:pPr>
      <w:r>
        <w:rPr>
          <w:rFonts w:ascii="仿宋" w:eastAsia="仿宋" w:hAnsi="仿宋" w:hint="eastAsia"/>
          <w:sz w:val="32"/>
          <w:szCs w:val="32"/>
        </w:rPr>
        <w:t>（一）因法院</w:t>
      </w:r>
      <w:r>
        <w:rPr>
          <w:rFonts w:ascii="仿宋" w:eastAsia="仿宋" w:hAnsi="仿宋" w:hint="eastAsia"/>
          <w:sz w:val="32"/>
          <w:szCs w:val="32"/>
        </w:rPr>
        <w:t>判决办理</w:t>
      </w:r>
      <w:r>
        <w:rPr>
          <w:rFonts w:ascii="仿宋" w:eastAsia="仿宋" w:hAnsi="仿宋" w:hint="eastAsia"/>
          <w:sz w:val="32"/>
          <w:szCs w:val="32"/>
        </w:rPr>
        <w:t>非交易过户的，需要上传司法机关出具的法律文件。</w:t>
      </w:r>
    </w:p>
    <w:p w:rsidR="00FF3E1F" w:rsidRDefault="00460E81">
      <w:pPr>
        <w:adjustRightInd w:val="0"/>
        <w:snapToGrid w:val="0"/>
        <w:spacing w:line="360" w:lineRule="auto"/>
        <w:ind w:firstLine="640"/>
        <w:rPr>
          <w:rFonts w:ascii="仿宋" w:eastAsia="仿宋" w:hAnsi="仿宋"/>
          <w:sz w:val="32"/>
          <w:szCs w:val="32"/>
        </w:rPr>
      </w:pPr>
      <w:r>
        <w:rPr>
          <w:rFonts w:ascii="仿宋" w:eastAsia="仿宋" w:hAnsi="仿宋" w:hint="eastAsia"/>
          <w:sz w:val="32"/>
          <w:szCs w:val="32"/>
        </w:rPr>
        <w:t>（二）</w:t>
      </w:r>
      <w:r>
        <w:rPr>
          <w:rFonts w:ascii="仿宋" w:eastAsia="仿宋" w:hAnsi="仿宋" w:hint="eastAsia"/>
          <w:sz w:val="32"/>
          <w:szCs w:val="32"/>
        </w:rPr>
        <w:t>因</w:t>
      </w:r>
      <w:r>
        <w:rPr>
          <w:rFonts w:ascii="仿宋" w:eastAsia="仿宋" w:hAnsi="仿宋" w:hint="eastAsia"/>
          <w:sz w:val="32"/>
          <w:szCs w:val="32"/>
        </w:rPr>
        <w:t>赠与</w:t>
      </w:r>
      <w:r>
        <w:rPr>
          <w:rFonts w:ascii="仿宋" w:eastAsia="仿宋" w:hAnsi="仿宋" w:hint="eastAsia"/>
          <w:sz w:val="32"/>
          <w:szCs w:val="32"/>
        </w:rPr>
        <w:t>办理</w:t>
      </w:r>
      <w:r>
        <w:rPr>
          <w:rFonts w:ascii="仿宋" w:eastAsia="仿宋" w:hAnsi="仿宋" w:hint="eastAsia"/>
          <w:sz w:val="32"/>
          <w:szCs w:val="32"/>
        </w:rPr>
        <w:t>非交易过户的，需要上传经公证的赠与书、受赠书或者赠与合同。</w:t>
      </w:r>
    </w:p>
    <w:p w:rsidR="00FF3E1F" w:rsidRDefault="00460E81">
      <w:pPr>
        <w:adjustRightInd w:val="0"/>
        <w:snapToGrid w:val="0"/>
        <w:spacing w:line="360" w:lineRule="auto"/>
        <w:ind w:firstLine="640"/>
        <w:rPr>
          <w:rFonts w:ascii="仿宋" w:eastAsia="仿宋" w:hAnsi="仿宋"/>
          <w:sz w:val="32"/>
          <w:szCs w:val="32"/>
        </w:rPr>
      </w:pPr>
      <w:r>
        <w:rPr>
          <w:rFonts w:ascii="仿宋" w:eastAsia="仿宋" w:hAnsi="仿宋" w:hint="eastAsia"/>
          <w:sz w:val="32"/>
          <w:szCs w:val="32"/>
        </w:rPr>
        <w:lastRenderedPageBreak/>
        <w:t>第</w:t>
      </w:r>
      <w:r>
        <w:rPr>
          <w:rFonts w:ascii="仿宋" w:eastAsia="仿宋" w:hAnsi="仿宋" w:hint="eastAsia"/>
          <w:sz w:val="32"/>
          <w:szCs w:val="32"/>
        </w:rPr>
        <w:t>六</w:t>
      </w:r>
      <w:r>
        <w:rPr>
          <w:rFonts w:ascii="仿宋" w:eastAsia="仿宋" w:hAnsi="仿宋" w:hint="eastAsia"/>
          <w:sz w:val="32"/>
          <w:szCs w:val="32"/>
        </w:rPr>
        <w:t>条</w:t>
      </w:r>
      <w:r>
        <w:rPr>
          <w:rFonts w:ascii="仿宋" w:eastAsia="仿宋" w:hAnsi="仿宋" w:hint="eastAsia"/>
          <w:sz w:val="32"/>
          <w:szCs w:val="32"/>
        </w:rPr>
        <w:t xml:space="preserve"> </w:t>
      </w:r>
      <w:r>
        <w:rPr>
          <w:rFonts w:ascii="仿宋" w:eastAsia="仿宋" w:hAnsi="仿宋" w:hint="eastAsia"/>
          <w:sz w:val="32"/>
          <w:szCs w:val="32"/>
        </w:rPr>
        <w:t>系统参与者应当对办理票据非交易过户业务中上传证明文件的真实性、准确性、完整性</w:t>
      </w:r>
      <w:r>
        <w:rPr>
          <w:rFonts w:ascii="仿宋" w:eastAsia="仿宋" w:hAnsi="仿宋" w:hint="eastAsia"/>
          <w:sz w:val="32"/>
          <w:szCs w:val="32"/>
        </w:rPr>
        <w:t>、有效性</w:t>
      </w:r>
      <w:r>
        <w:rPr>
          <w:rFonts w:ascii="仿宋" w:eastAsia="仿宋" w:hAnsi="仿宋" w:hint="eastAsia"/>
          <w:sz w:val="32"/>
          <w:szCs w:val="32"/>
        </w:rPr>
        <w:t>和合法性负责。</w:t>
      </w:r>
    </w:p>
    <w:p w:rsidR="00FF3E1F" w:rsidRDefault="00460E81">
      <w:pPr>
        <w:adjustRightInd w:val="0"/>
        <w:snapToGrid w:val="0"/>
        <w:spacing w:line="360" w:lineRule="auto"/>
        <w:ind w:firstLine="640"/>
        <w:rPr>
          <w:rFonts w:ascii="仿宋" w:eastAsia="仿宋" w:hAnsi="仿宋"/>
          <w:sz w:val="32"/>
          <w:szCs w:val="32"/>
        </w:rPr>
      </w:pPr>
      <w:r>
        <w:rPr>
          <w:rFonts w:ascii="仿宋" w:eastAsia="仿宋" w:hAnsi="仿宋" w:hint="eastAsia"/>
          <w:sz w:val="32"/>
          <w:szCs w:val="32"/>
        </w:rPr>
        <w:t>第</w:t>
      </w:r>
      <w:r>
        <w:rPr>
          <w:rFonts w:ascii="仿宋" w:eastAsia="仿宋" w:hAnsi="仿宋" w:hint="eastAsia"/>
          <w:sz w:val="32"/>
          <w:szCs w:val="32"/>
        </w:rPr>
        <w:t>七</w:t>
      </w:r>
      <w:r>
        <w:rPr>
          <w:rFonts w:ascii="仿宋" w:eastAsia="仿宋" w:hAnsi="仿宋" w:hint="eastAsia"/>
          <w:sz w:val="32"/>
          <w:szCs w:val="32"/>
        </w:rPr>
        <w:t>条</w:t>
      </w:r>
      <w:r>
        <w:rPr>
          <w:rFonts w:ascii="仿宋" w:eastAsia="仿宋" w:hAnsi="仿宋" w:hint="eastAsia"/>
          <w:sz w:val="32"/>
          <w:szCs w:val="32"/>
        </w:rPr>
        <w:t xml:space="preserve"> </w:t>
      </w:r>
      <w:r>
        <w:rPr>
          <w:rFonts w:ascii="仿宋" w:eastAsia="仿宋" w:hAnsi="仿宋" w:hint="eastAsia"/>
          <w:sz w:val="32"/>
          <w:szCs w:val="32"/>
        </w:rPr>
        <w:t>票据非交易过户申请</w:t>
      </w:r>
    </w:p>
    <w:p w:rsidR="00FF3E1F" w:rsidRDefault="00460E81">
      <w:pPr>
        <w:adjustRightInd w:val="0"/>
        <w:snapToGrid w:val="0"/>
        <w:spacing w:line="360" w:lineRule="auto"/>
        <w:ind w:firstLine="640"/>
        <w:rPr>
          <w:rFonts w:ascii="仿宋" w:eastAsia="仿宋" w:hAnsi="仿宋"/>
          <w:sz w:val="32"/>
          <w:szCs w:val="32"/>
        </w:rPr>
      </w:pPr>
      <w:r>
        <w:rPr>
          <w:rFonts w:ascii="仿宋" w:eastAsia="仿宋" w:hAnsi="仿宋" w:hint="eastAsia"/>
          <w:sz w:val="32"/>
          <w:szCs w:val="32"/>
        </w:rPr>
        <w:t>（一）发起申请。票据转让方经办人员通过</w:t>
      </w:r>
      <w:r>
        <w:rPr>
          <w:rFonts w:ascii="仿宋" w:eastAsia="仿宋" w:hAnsi="仿宋" w:hint="eastAsia"/>
          <w:sz w:val="32"/>
          <w:szCs w:val="32"/>
        </w:rPr>
        <w:t>交易</w:t>
      </w:r>
      <w:r>
        <w:rPr>
          <w:rFonts w:ascii="仿宋" w:eastAsia="仿宋" w:hAnsi="仿宋" w:hint="eastAsia"/>
          <w:sz w:val="32"/>
          <w:szCs w:val="32"/>
        </w:rPr>
        <w:t>系统选定待过户票据和票据受让方，上传证明文件影像后发起申请。待</w:t>
      </w:r>
      <w:r>
        <w:rPr>
          <w:rFonts w:ascii="仿宋" w:eastAsia="仿宋" w:hAnsi="仿宋" w:hint="eastAsia"/>
          <w:sz w:val="32"/>
          <w:szCs w:val="32"/>
        </w:rPr>
        <w:t>过户票据应当为票据转让方持有的可</w:t>
      </w:r>
      <w:r>
        <w:rPr>
          <w:rFonts w:ascii="仿宋" w:eastAsia="仿宋" w:hAnsi="仿宋" w:hint="eastAsia"/>
          <w:sz w:val="32"/>
          <w:szCs w:val="32"/>
        </w:rPr>
        <w:t>转让</w:t>
      </w:r>
      <w:r>
        <w:rPr>
          <w:rFonts w:ascii="仿宋" w:eastAsia="仿宋" w:hAnsi="仿宋" w:hint="eastAsia"/>
          <w:sz w:val="32"/>
          <w:szCs w:val="32"/>
        </w:rPr>
        <w:t>票据。</w:t>
      </w:r>
    </w:p>
    <w:p w:rsidR="00FF3E1F" w:rsidRDefault="00460E81">
      <w:pPr>
        <w:adjustRightInd w:val="0"/>
        <w:snapToGrid w:val="0"/>
        <w:spacing w:line="360" w:lineRule="auto"/>
        <w:ind w:firstLine="640"/>
        <w:rPr>
          <w:rFonts w:ascii="仿宋" w:eastAsia="仿宋" w:hAnsi="仿宋"/>
          <w:sz w:val="32"/>
          <w:szCs w:val="32"/>
        </w:rPr>
      </w:pPr>
      <w:r>
        <w:rPr>
          <w:rFonts w:ascii="仿宋" w:eastAsia="仿宋" w:hAnsi="仿宋" w:hint="eastAsia"/>
          <w:sz w:val="32"/>
          <w:szCs w:val="32"/>
        </w:rPr>
        <w:t>（二）</w:t>
      </w:r>
      <w:r>
        <w:rPr>
          <w:rFonts w:ascii="仿宋" w:eastAsia="仿宋" w:hAnsi="仿宋" w:hint="eastAsia"/>
          <w:sz w:val="32"/>
          <w:szCs w:val="32"/>
        </w:rPr>
        <w:t>签批</w:t>
      </w:r>
      <w:r>
        <w:rPr>
          <w:rFonts w:ascii="仿宋" w:eastAsia="仿宋" w:hAnsi="仿宋" w:hint="eastAsia"/>
          <w:sz w:val="32"/>
          <w:szCs w:val="32"/>
        </w:rPr>
        <w:t>申请。票据转让方</w:t>
      </w:r>
      <w:r>
        <w:rPr>
          <w:rFonts w:ascii="仿宋" w:eastAsia="仿宋" w:hAnsi="仿宋" w:hint="eastAsia"/>
          <w:sz w:val="32"/>
          <w:szCs w:val="32"/>
        </w:rPr>
        <w:t>签批</w:t>
      </w:r>
      <w:r>
        <w:rPr>
          <w:rFonts w:ascii="仿宋" w:eastAsia="仿宋" w:hAnsi="仿宋" w:hint="eastAsia"/>
          <w:sz w:val="32"/>
          <w:szCs w:val="32"/>
        </w:rPr>
        <w:t>人员收到经办人员发起的票据非交易过户申请，必须当日通过</w:t>
      </w:r>
      <w:r>
        <w:rPr>
          <w:rFonts w:ascii="仿宋" w:eastAsia="仿宋" w:hAnsi="仿宋" w:hint="eastAsia"/>
          <w:sz w:val="32"/>
          <w:szCs w:val="32"/>
        </w:rPr>
        <w:t>交易</w:t>
      </w:r>
      <w:r>
        <w:rPr>
          <w:rFonts w:ascii="仿宋" w:eastAsia="仿宋" w:hAnsi="仿宋" w:hint="eastAsia"/>
          <w:sz w:val="32"/>
          <w:szCs w:val="32"/>
        </w:rPr>
        <w:t>系统</w:t>
      </w:r>
      <w:r>
        <w:rPr>
          <w:rFonts w:ascii="仿宋" w:eastAsia="仿宋" w:hAnsi="仿宋" w:hint="eastAsia"/>
          <w:sz w:val="32"/>
          <w:szCs w:val="32"/>
        </w:rPr>
        <w:t>签批</w:t>
      </w:r>
      <w:r>
        <w:rPr>
          <w:rFonts w:ascii="仿宋" w:eastAsia="仿宋" w:hAnsi="仿宋" w:hint="eastAsia"/>
          <w:sz w:val="32"/>
          <w:szCs w:val="32"/>
        </w:rPr>
        <w:t>同意或者拒绝。</w:t>
      </w:r>
      <w:r>
        <w:rPr>
          <w:rFonts w:ascii="仿宋" w:eastAsia="仿宋" w:hAnsi="仿宋" w:hint="eastAsia"/>
          <w:sz w:val="32"/>
          <w:szCs w:val="32"/>
        </w:rPr>
        <w:t>签批</w:t>
      </w:r>
      <w:r>
        <w:rPr>
          <w:rFonts w:ascii="仿宋" w:eastAsia="仿宋" w:hAnsi="仿宋" w:hint="eastAsia"/>
          <w:sz w:val="32"/>
          <w:szCs w:val="32"/>
        </w:rPr>
        <w:t>同意的，交由票据受让方确认；</w:t>
      </w:r>
      <w:r>
        <w:rPr>
          <w:rFonts w:ascii="仿宋" w:eastAsia="仿宋" w:hAnsi="仿宋" w:hint="eastAsia"/>
          <w:sz w:val="32"/>
          <w:szCs w:val="32"/>
        </w:rPr>
        <w:t>签批</w:t>
      </w:r>
      <w:r>
        <w:rPr>
          <w:rFonts w:ascii="仿宋" w:eastAsia="仿宋" w:hAnsi="仿宋" w:hint="eastAsia"/>
          <w:sz w:val="32"/>
          <w:szCs w:val="32"/>
        </w:rPr>
        <w:t>拒绝的，业务处理终结。</w:t>
      </w:r>
    </w:p>
    <w:p w:rsidR="00FF3E1F" w:rsidRDefault="00460E81">
      <w:pPr>
        <w:adjustRightInd w:val="0"/>
        <w:snapToGrid w:val="0"/>
        <w:spacing w:line="360" w:lineRule="auto"/>
        <w:ind w:firstLine="640"/>
        <w:rPr>
          <w:rFonts w:ascii="仿宋" w:eastAsia="仿宋" w:hAnsi="仿宋"/>
          <w:sz w:val="32"/>
          <w:szCs w:val="32"/>
        </w:rPr>
      </w:pPr>
      <w:r>
        <w:rPr>
          <w:rFonts w:ascii="仿宋" w:eastAsia="仿宋" w:hAnsi="仿宋" w:hint="eastAsia"/>
          <w:sz w:val="32"/>
          <w:szCs w:val="32"/>
        </w:rPr>
        <w:t>第</w:t>
      </w:r>
      <w:r>
        <w:rPr>
          <w:rFonts w:ascii="仿宋" w:eastAsia="仿宋" w:hAnsi="仿宋" w:hint="eastAsia"/>
          <w:sz w:val="32"/>
          <w:szCs w:val="32"/>
        </w:rPr>
        <w:t>八</w:t>
      </w:r>
      <w:r>
        <w:rPr>
          <w:rFonts w:ascii="仿宋" w:eastAsia="仿宋" w:hAnsi="仿宋" w:hint="eastAsia"/>
          <w:sz w:val="32"/>
          <w:szCs w:val="32"/>
        </w:rPr>
        <w:t>条</w:t>
      </w:r>
      <w:r>
        <w:rPr>
          <w:rFonts w:ascii="仿宋" w:eastAsia="仿宋" w:hAnsi="仿宋" w:hint="eastAsia"/>
          <w:sz w:val="32"/>
          <w:szCs w:val="32"/>
        </w:rPr>
        <w:t xml:space="preserve"> </w:t>
      </w:r>
      <w:r>
        <w:rPr>
          <w:rFonts w:ascii="仿宋" w:eastAsia="仿宋" w:hAnsi="仿宋" w:hint="eastAsia"/>
          <w:sz w:val="32"/>
          <w:szCs w:val="32"/>
        </w:rPr>
        <w:t>票据非交易过户确认</w:t>
      </w:r>
    </w:p>
    <w:p w:rsidR="00FF3E1F" w:rsidRDefault="00460E81">
      <w:pPr>
        <w:adjustRightInd w:val="0"/>
        <w:snapToGrid w:val="0"/>
        <w:spacing w:line="360" w:lineRule="auto"/>
        <w:ind w:firstLine="640"/>
        <w:rPr>
          <w:rFonts w:ascii="仿宋" w:eastAsia="仿宋" w:hAnsi="仿宋"/>
          <w:sz w:val="32"/>
          <w:szCs w:val="32"/>
        </w:rPr>
      </w:pPr>
      <w:r>
        <w:rPr>
          <w:rFonts w:ascii="仿宋" w:eastAsia="仿宋" w:hAnsi="仿宋" w:hint="eastAsia"/>
          <w:sz w:val="32"/>
          <w:szCs w:val="32"/>
        </w:rPr>
        <w:t>票据受让方收到非交易过户申请，应于当日完成应答操作。交易系统日终时自动终结业务处理并清理业务信息。</w:t>
      </w:r>
    </w:p>
    <w:p w:rsidR="00FF3E1F" w:rsidRDefault="00460E81">
      <w:pPr>
        <w:adjustRightInd w:val="0"/>
        <w:snapToGrid w:val="0"/>
        <w:spacing w:line="360" w:lineRule="auto"/>
        <w:ind w:firstLine="640"/>
        <w:rPr>
          <w:rFonts w:ascii="仿宋" w:eastAsia="仿宋" w:hAnsi="仿宋"/>
          <w:sz w:val="32"/>
          <w:szCs w:val="32"/>
        </w:rPr>
      </w:pPr>
      <w:r>
        <w:rPr>
          <w:rFonts w:ascii="仿宋" w:eastAsia="仿宋" w:hAnsi="仿宋" w:hint="eastAsia"/>
          <w:sz w:val="32"/>
          <w:szCs w:val="32"/>
        </w:rPr>
        <w:t>（一）应答操作。票据受让方经办人员收到票据非交易过户申请，</w:t>
      </w:r>
      <w:r>
        <w:rPr>
          <w:rFonts w:ascii="仿宋" w:eastAsia="仿宋" w:hAnsi="仿宋" w:hint="eastAsia"/>
          <w:sz w:val="32"/>
          <w:szCs w:val="32"/>
        </w:rPr>
        <w:t>应于当日通过交易系统应答同意或者拒绝。</w:t>
      </w:r>
      <w:r>
        <w:rPr>
          <w:rFonts w:ascii="仿宋" w:eastAsia="仿宋" w:hAnsi="仿宋" w:hint="eastAsia"/>
          <w:sz w:val="32"/>
          <w:szCs w:val="32"/>
        </w:rPr>
        <w:t>应答同意的，交由本机构</w:t>
      </w:r>
      <w:r>
        <w:rPr>
          <w:rFonts w:ascii="仿宋" w:eastAsia="仿宋" w:hAnsi="仿宋" w:hint="eastAsia"/>
          <w:sz w:val="32"/>
          <w:szCs w:val="32"/>
        </w:rPr>
        <w:t>签批</w:t>
      </w:r>
      <w:r>
        <w:rPr>
          <w:rFonts w:ascii="仿宋" w:eastAsia="仿宋" w:hAnsi="仿宋" w:hint="eastAsia"/>
          <w:sz w:val="32"/>
          <w:szCs w:val="32"/>
        </w:rPr>
        <w:t>人员</w:t>
      </w:r>
      <w:r>
        <w:rPr>
          <w:rFonts w:ascii="仿宋" w:eastAsia="仿宋" w:hAnsi="仿宋" w:hint="eastAsia"/>
          <w:sz w:val="32"/>
          <w:szCs w:val="32"/>
        </w:rPr>
        <w:t>签批</w:t>
      </w:r>
      <w:r>
        <w:rPr>
          <w:rFonts w:ascii="仿宋" w:eastAsia="仿宋" w:hAnsi="仿宋" w:hint="eastAsia"/>
          <w:sz w:val="32"/>
          <w:szCs w:val="32"/>
        </w:rPr>
        <w:t>；应答拒绝的，业务处理终结。</w:t>
      </w:r>
    </w:p>
    <w:p w:rsidR="00FF3E1F" w:rsidRDefault="00460E81">
      <w:pPr>
        <w:adjustRightInd w:val="0"/>
        <w:snapToGrid w:val="0"/>
        <w:spacing w:line="360" w:lineRule="auto"/>
        <w:ind w:firstLine="640"/>
        <w:rPr>
          <w:rFonts w:ascii="仿宋" w:eastAsia="仿宋" w:hAnsi="仿宋"/>
          <w:sz w:val="32"/>
          <w:szCs w:val="32"/>
        </w:rPr>
      </w:pPr>
      <w:r>
        <w:rPr>
          <w:rFonts w:ascii="仿宋" w:eastAsia="仿宋" w:hAnsi="仿宋" w:hint="eastAsia"/>
          <w:sz w:val="32"/>
          <w:szCs w:val="32"/>
        </w:rPr>
        <w:t>（二）</w:t>
      </w:r>
      <w:r>
        <w:rPr>
          <w:rFonts w:ascii="仿宋" w:eastAsia="仿宋" w:hAnsi="仿宋" w:hint="eastAsia"/>
          <w:sz w:val="32"/>
          <w:szCs w:val="32"/>
        </w:rPr>
        <w:t>签批</w:t>
      </w:r>
      <w:r>
        <w:rPr>
          <w:rFonts w:ascii="仿宋" w:eastAsia="仿宋" w:hAnsi="仿宋" w:hint="eastAsia"/>
          <w:sz w:val="32"/>
          <w:szCs w:val="32"/>
        </w:rPr>
        <w:t>操作</w:t>
      </w:r>
      <w:r>
        <w:rPr>
          <w:rFonts w:ascii="仿宋" w:eastAsia="仿宋" w:hAnsi="仿宋" w:hint="eastAsia"/>
          <w:sz w:val="32"/>
          <w:szCs w:val="32"/>
        </w:rPr>
        <w:t>。票据受让方</w:t>
      </w:r>
      <w:r>
        <w:rPr>
          <w:rFonts w:ascii="仿宋" w:eastAsia="仿宋" w:hAnsi="仿宋" w:hint="eastAsia"/>
          <w:sz w:val="32"/>
          <w:szCs w:val="32"/>
        </w:rPr>
        <w:t>签批</w:t>
      </w:r>
      <w:r>
        <w:rPr>
          <w:rFonts w:ascii="仿宋" w:eastAsia="仿宋" w:hAnsi="仿宋" w:hint="eastAsia"/>
          <w:sz w:val="32"/>
          <w:szCs w:val="32"/>
        </w:rPr>
        <w:t>人员收到经办人员应答同意的票据非交易过户申请，应于当日通过</w:t>
      </w:r>
      <w:r>
        <w:rPr>
          <w:rFonts w:ascii="仿宋" w:eastAsia="仿宋" w:hAnsi="仿宋" w:hint="eastAsia"/>
          <w:sz w:val="32"/>
          <w:szCs w:val="32"/>
        </w:rPr>
        <w:t>交易</w:t>
      </w:r>
      <w:r>
        <w:rPr>
          <w:rFonts w:ascii="仿宋" w:eastAsia="仿宋" w:hAnsi="仿宋" w:hint="eastAsia"/>
          <w:sz w:val="32"/>
          <w:szCs w:val="32"/>
        </w:rPr>
        <w:t>系统</w:t>
      </w:r>
      <w:r>
        <w:rPr>
          <w:rFonts w:ascii="仿宋" w:eastAsia="仿宋" w:hAnsi="仿宋" w:hint="eastAsia"/>
          <w:sz w:val="32"/>
          <w:szCs w:val="32"/>
        </w:rPr>
        <w:t>签批</w:t>
      </w:r>
      <w:r>
        <w:rPr>
          <w:rFonts w:ascii="仿宋" w:eastAsia="仿宋" w:hAnsi="仿宋" w:hint="eastAsia"/>
          <w:sz w:val="32"/>
          <w:szCs w:val="32"/>
        </w:rPr>
        <w:t>同意或者拒绝。</w:t>
      </w:r>
      <w:r>
        <w:rPr>
          <w:rFonts w:ascii="仿宋" w:eastAsia="仿宋" w:hAnsi="仿宋" w:hint="eastAsia"/>
          <w:sz w:val="32"/>
          <w:szCs w:val="32"/>
        </w:rPr>
        <w:t>签批</w:t>
      </w:r>
      <w:r>
        <w:rPr>
          <w:rFonts w:ascii="仿宋" w:eastAsia="仿宋" w:hAnsi="仿宋" w:hint="eastAsia"/>
          <w:sz w:val="32"/>
          <w:szCs w:val="32"/>
        </w:rPr>
        <w:t>同意的，</w:t>
      </w:r>
      <w:r>
        <w:rPr>
          <w:rFonts w:ascii="仿宋" w:eastAsia="仿宋" w:hAnsi="仿宋" w:hint="eastAsia"/>
          <w:sz w:val="32"/>
          <w:szCs w:val="32"/>
        </w:rPr>
        <w:t>交易</w:t>
      </w:r>
      <w:r>
        <w:rPr>
          <w:rFonts w:ascii="仿宋" w:eastAsia="仿宋" w:hAnsi="仿宋" w:hint="eastAsia"/>
          <w:sz w:val="32"/>
          <w:szCs w:val="32"/>
        </w:rPr>
        <w:t>系统对</w:t>
      </w:r>
      <w:r>
        <w:rPr>
          <w:rFonts w:ascii="仿宋" w:eastAsia="仿宋" w:hAnsi="仿宋" w:hint="eastAsia"/>
          <w:sz w:val="32"/>
          <w:szCs w:val="32"/>
        </w:rPr>
        <w:t>待</w:t>
      </w:r>
      <w:r>
        <w:rPr>
          <w:rFonts w:ascii="仿宋" w:eastAsia="仿宋" w:hAnsi="仿宋" w:hint="eastAsia"/>
          <w:sz w:val="32"/>
          <w:szCs w:val="32"/>
        </w:rPr>
        <w:t>过户票据进行变更登记，业务处理完成；</w:t>
      </w:r>
      <w:r>
        <w:rPr>
          <w:rFonts w:ascii="仿宋" w:eastAsia="仿宋" w:hAnsi="仿宋" w:hint="eastAsia"/>
          <w:sz w:val="32"/>
          <w:szCs w:val="32"/>
        </w:rPr>
        <w:t>签批</w:t>
      </w:r>
      <w:r>
        <w:rPr>
          <w:rFonts w:ascii="仿宋" w:eastAsia="仿宋" w:hAnsi="仿宋" w:hint="eastAsia"/>
          <w:sz w:val="32"/>
          <w:szCs w:val="32"/>
        </w:rPr>
        <w:t>拒绝的，业务处理终结。</w:t>
      </w:r>
    </w:p>
    <w:p w:rsidR="00FF3E1F" w:rsidRDefault="00460E81">
      <w:pPr>
        <w:adjustRightInd w:val="0"/>
        <w:snapToGrid w:val="0"/>
        <w:spacing w:line="360" w:lineRule="auto"/>
        <w:ind w:firstLine="640"/>
        <w:rPr>
          <w:rFonts w:ascii="仿宋" w:eastAsia="仿宋" w:hAnsi="仿宋"/>
          <w:sz w:val="32"/>
          <w:szCs w:val="32"/>
        </w:rPr>
      </w:pPr>
      <w:r>
        <w:rPr>
          <w:rFonts w:ascii="仿宋" w:eastAsia="仿宋" w:hAnsi="仿宋" w:hint="eastAsia"/>
          <w:sz w:val="32"/>
          <w:szCs w:val="32"/>
        </w:rPr>
        <w:lastRenderedPageBreak/>
        <w:t>第</w:t>
      </w:r>
      <w:r>
        <w:rPr>
          <w:rFonts w:ascii="仿宋" w:eastAsia="仿宋" w:hAnsi="仿宋" w:hint="eastAsia"/>
          <w:sz w:val="32"/>
          <w:szCs w:val="32"/>
        </w:rPr>
        <w:t>九</w:t>
      </w:r>
      <w:r>
        <w:rPr>
          <w:rFonts w:ascii="仿宋" w:eastAsia="仿宋" w:hAnsi="仿宋" w:hint="eastAsia"/>
          <w:sz w:val="32"/>
          <w:szCs w:val="32"/>
        </w:rPr>
        <w:t>条</w:t>
      </w:r>
      <w:r>
        <w:rPr>
          <w:rFonts w:ascii="仿宋" w:eastAsia="仿宋" w:hAnsi="仿宋" w:hint="eastAsia"/>
          <w:sz w:val="32"/>
          <w:szCs w:val="32"/>
        </w:rPr>
        <w:t xml:space="preserve"> </w:t>
      </w:r>
      <w:r>
        <w:rPr>
          <w:rFonts w:ascii="仿宋" w:eastAsia="仿宋" w:hAnsi="仿宋" w:hint="eastAsia"/>
          <w:sz w:val="32"/>
          <w:szCs w:val="32"/>
        </w:rPr>
        <w:t>票据转让方经办人员在</w:t>
      </w:r>
      <w:r>
        <w:rPr>
          <w:rFonts w:ascii="仿宋" w:eastAsia="仿宋" w:hAnsi="仿宋" w:hint="eastAsia"/>
          <w:sz w:val="32"/>
          <w:szCs w:val="32"/>
        </w:rPr>
        <w:t>票据受让方</w:t>
      </w:r>
      <w:r>
        <w:rPr>
          <w:rFonts w:ascii="仿宋" w:eastAsia="仿宋" w:hAnsi="仿宋" w:hint="eastAsia"/>
          <w:sz w:val="32"/>
          <w:szCs w:val="32"/>
        </w:rPr>
        <w:t>应答操作前，可以通过</w:t>
      </w:r>
      <w:r>
        <w:rPr>
          <w:rFonts w:ascii="仿宋" w:eastAsia="仿宋" w:hAnsi="仿宋" w:hint="eastAsia"/>
          <w:sz w:val="32"/>
          <w:szCs w:val="32"/>
        </w:rPr>
        <w:t>交易</w:t>
      </w:r>
      <w:r>
        <w:rPr>
          <w:rFonts w:ascii="仿宋" w:eastAsia="仿宋" w:hAnsi="仿宋" w:hint="eastAsia"/>
          <w:sz w:val="32"/>
          <w:szCs w:val="32"/>
        </w:rPr>
        <w:t>系统主动撤销申请。</w:t>
      </w:r>
    </w:p>
    <w:p w:rsidR="00FF3E1F" w:rsidRDefault="00460E81">
      <w:pPr>
        <w:adjustRightInd w:val="0"/>
        <w:snapToGrid w:val="0"/>
        <w:spacing w:line="360" w:lineRule="auto"/>
        <w:ind w:firstLine="640"/>
        <w:rPr>
          <w:rFonts w:ascii="仿宋" w:eastAsia="仿宋" w:hAnsi="仿宋"/>
          <w:sz w:val="32"/>
          <w:szCs w:val="32"/>
        </w:rPr>
      </w:pPr>
      <w:r>
        <w:rPr>
          <w:rFonts w:ascii="仿宋" w:eastAsia="仿宋" w:hAnsi="仿宋" w:hint="eastAsia"/>
          <w:sz w:val="32"/>
          <w:szCs w:val="32"/>
        </w:rPr>
        <w:t>第十条</w:t>
      </w:r>
      <w:r>
        <w:rPr>
          <w:rFonts w:ascii="仿宋" w:eastAsia="仿宋" w:hAnsi="仿宋" w:hint="eastAsia"/>
          <w:sz w:val="32"/>
          <w:szCs w:val="32"/>
        </w:rPr>
        <w:t xml:space="preserve"> </w:t>
      </w:r>
      <w:r>
        <w:rPr>
          <w:rFonts w:ascii="仿宋" w:eastAsia="仿宋" w:hAnsi="仿宋" w:hint="eastAsia"/>
          <w:sz w:val="32"/>
          <w:szCs w:val="32"/>
        </w:rPr>
        <w:t>票交所对票据非交易过户业务进行逐笔监测，系统参与者不得变相通过非交易过户办理</w:t>
      </w:r>
      <w:r>
        <w:rPr>
          <w:rFonts w:ascii="仿宋" w:eastAsia="仿宋" w:hAnsi="仿宋" w:hint="eastAsia"/>
          <w:sz w:val="32"/>
          <w:szCs w:val="32"/>
        </w:rPr>
        <w:t>正常的</w:t>
      </w:r>
      <w:r>
        <w:rPr>
          <w:rFonts w:ascii="仿宋" w:eastAsia="仿宋" w:hAnsi="仿宋" w:hint="eastAsia"/>
          <w:sz w:val="32"/>
          <w:szCs w:val="32"/>
        </w:rPr>
        <w:t>票据交易。</w:t>
      </w:r>
    </w:p>
    <w:p w:rsidR="00FF3E1F" w:rsidRDefault="00460E81">
      <w:pPr>
        <w:adjustRightInd w:val="0"/>
        <w:snapToGrid w:val="0"/>
        <w:spacing w:line="360" w:lineRule="auto"/>
        <w:ind w:firstLine="640"/>
        <w:rPr>
          <w:rFonts w:ascii="仿宋" w:eastAsia="仿宋" w:hAnsi="仿宋"/>
          <w:sz w:val="32"/>
          <w:szCs w:val="32"/>
        </w:rPr>
      </w:pPr>
      <w:r>
        <w:rPr>
          <w:rFonts w:ascii="仿宋" w:eastAsia="仿宋" w:hAnsi="仿宋" w:hint="eastAsia"/>
          <w:sz w:val="32"/>
          <w:szCs w:val="32"/>
        </w:rPr>
        <w:t>第十</w:t>
      </w:r>
      <w:r>
        <w:rPr>
          <w:rFonts w:ascii="仿宋" w:eastAsia="仿宋" w:hAnsi="仿宋" w:hint="eastAsia"/>
          <w:sz w:val="32"/>
          <w:szCs w:val="32"/>
        </w:rPr>
        <w:t>一</w:t>
      </w:r>
      <w:r>
        <w:rPr>
          <w:rFonts w:ascii="仿宋" w:eastAsia="仿宋" w:hAnsi="仿宋" w:hint="eastAsia"/>
          <w:sz w:val="32"/>
          <w:szCs w:val="32"/>
        </w:rPr>
        <w:t>条</w:t>
      </w:r>
      <w:r>
        <w:rPr>
          <w:rFonts w:ascii="仿宋" w:eastAsia="仿宋" w:hAnsi="仿宋" w:hint="eastAsia"/>
          <w:sz w:val="32"/>
          <w:szCs w:val="32"/>
        </w:rPr>
        <w:t xml:space="preserve"> </w:t>
      </w:r>
      <w:r>
        <w:rPr>
          <w:rFonts w:ascii="仿宋" w:eastAsia="仿宋" w:hAnsi="仿宋" w:hint="eastAsia"/>
          <w:sz w:val="32"/>
          <w:szCs w:val="32"/>
        </w:rPr>
        <w:t>如发现违反本规程规定的票据非交易过户业务行为，票交所有权要求相关机构对违规行为进行整改，并</w:t>
      </w:r>
      <w:r>
        <w:rPr>
          <w:rFonts w:ascii="仿宋" w:eastAsia="仿宋" w:hAnsi="仿宋" w:hint="eastAsia"/>
          <w:sz w:val="32"/>
          <w:szCs w:val="32"/>
        </w:rPr>
        <w:t>根据情节轻重予以通报、暂停业务、取消系统参与资格等处理，同时按照有关规定向</w:t>
      </w:r>
      <w:r>
        <w:rPr>
          <w:rFonts w:ascii="仿宋" w:eastAsia="仿宋" w:hAnsi="仿宋" w:hint="eastAsia"/>
          <w:sz w:val="32"/>
          <w:szCs w:val="32"/>
        </w:rPr>
        <w:t>中国人民银行</w:t>
      </w:r>
      <w:r>
        <w:rPr>
          <w:rFonts w:ascii="仿宋" w:eastAsia="仿宋" w:hAnsi="仿宋" w:hint="eastAsia"/>
          <w:sz w:val="32"/>
          <w:szCs w:val="32"/>
        </w:rPr>
        <w:t>报告</w:t>
      </w:r>
      <w:r>
        <w:rPr>
          <w:rFonts w:ascii="仿宋" w:eastAsia="仿宋" w:hAnsi="仿宋" w:hint="eastAsia"/>
          <w:sz w:val="32"/>
          <w:szCs w:val="32"/>
        </w:rPr>
        <w:t>。</w:t>
      </w:r>
    </w:p>
    <w:p w:rsidR="00FF3E1F" w:rsidRDefault="00460E81">
      <w:pPr>
        <w:adjustRightInd w:val="0"/>
        <w:snapToGrid w:val="0"/>
        <w:spacing w:line="360" w:lineRule="auto"/>
        <w:ind w:firstLine="640"/>
        <w:rPr>
          <w:rFonts w:ascii="仿宋" w:eastAsia="仿宋" w:hAnsi="仿宋"/>
          <w:sz w:val="32"/>
          <w:szCs w:val="32"/>
        </w:rPr>
      </w:pPr>
      <w:r>
        <w:rPr>
          <w:rFonts w:ascii="仿宋" w:eastAsia="仿宋" w:hAnsi="仿宋" w:hint="eastAsia"/>
          <w:sz w:val="32"/>
          <w:szCs w:val="32"/>
        </w:rPr>
        <w:t>第十</w:t>
      </w:r>
      <w:r>
        <w:rPr>
          <w:rFonts w:ascii="仿宋" w:eastAsia="仿宋" w:hAnsi="仿宋" w:hint="eastAsia"/>
          <w:sz w:val="32"/>
          <w:szCs w:val="32"/>
        </w:rPr>
        <w:t>二</w:t>
      </w:r>
      <w:r>
        <w:rPr>
          <w:rFonts w:ascii="仿宋" w:eastAsia="仿宋" w:hAnsi="仿宋" w:hint="eastAsia"/>
          <w:sz w:val="32"/>
          <w:szCs w:val="32"/>
        </w:rPr>
        <w:t>条</w:t>
      </w:r>
      <w:r>
        <w:rPr>
          <w:rFonts w:ascii="仿宋" w:eastAsia="仿宋" w:hAnsi="仿宋" w:hint="eastAsia"/>
          <w:sz w:val="32"/>
          <w:szCs w:val="32"/>
        </w:rPr>
        <w:t xml:space="preserve"> </w:t>
      </w:r>
      <w:r>
        <w:rPr>
          <w:rFonts w:ascii="仿宋" w:eastAsia="仿宋" w:hAnsi="仿宋" w:hint="eastAsia"/>
          <w:sz w:val="32"/>
          <w:szCs w:val="32"/>
        </w:rPr>
        <w:t>本规程由票交所负责解释，自发布之日起实施。</w:t>
      </w:r>
    </w:p>
    <w:p w:rsidR="00FF3E1F" w:rsidRDefault="00FF3E1F">
      <w:pPr>
        <w:adjustRightInd w:val="0"/>
        <w:snapToGrid w:val="0"/>
        <w:spacing w:line="360" w:lineRule="auto"/>
        <w:ind w:firstLine="640"/>
        <w:rPr>
          <w:rFonts w:ascii="仿宋" w:eastAsia="仿宋" w:hAnsi="仿宋" w:cstheme="minorBidi"/>
          <w:sz w:val="32"/>
          <w:szCs w:val="32"/>
        </w:rPr>
      </w:pPr>
    </w:p>
    <w:sectPr w:rsidR="00FF3E1F" w:rsidSect="00FF3E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E81" w:rsidRDefault="00460E81" w:rsidP="009D24A3">
      <w:r>
        <w:separator/>
      </w:r>
    </w:p>
  </w:endnote>
  <w:endnote w:type="continuationSeparator" w:id="1">
    <w:p w:rsidR="00460E81" w:rsidRDefault="00460E81" w:rsidP="009D24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E81" w:rsidRDefault="00460E81" w:rsidP="009D24A3">
      <w:r>
        <w:separator/>
      </w:r>
    </w:p>
  </w:footnote>
  <w:footnote w:type="continuationSeparator" w:id="1">
    <w:p w:rsidR="00460E81" w:rsidRDefault="00460E81" w:rsidP="009D24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EBB4C8F"/>
    <w:rsid w:val="001C54B1"/>
    <w:rsid w:val="00460E81"/>
    <w:rsid w:val="009D24A3"/>
    <w:rsid w:val="00FF3E1F"/>
    <w:rsid w:val="14556F43"/>
    <w:rsid w:val="325A546C"/>
    <w:rsid w:val="343717B0"/>
    <w:rsid w:val="4416702B"/>
    <w:rsid w:val="462067AD"/>
    <w:rsid w:val="5EBB4C8F"/>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E1F"/>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D24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D24A3"/>
    <w:rPr>
      <w:rFonts w:ascii="Calibri" w:eastAsia="宋体" w:hAnsi="Calibri" w:cs="Times New Roman"/>
      <w:kern w:val="2"/>
      <w:sz w:val="18"/>
      <w:szCs w:val="18"/>
    </w:rPr>
  </w:style>
  <w:style w:type="paragraph" w:styleId="a4">
    <w:name w:val="footer"/>
    <w:basedOn w:val="a"/>
    <w:link w:val="Char0"/>
    <w:rsid w:val="009D24A3"/>
    <w:pPr>
      <w:tabs>
        <w:tab w:val="center" w:pos="4153"/>
        <w:tab w:val="right" w:pos="8306"/>
      </w:tabs>
      <w:snapToGrid w:val="0"/>
      <w:jc w:val="left"/>
    </w:pPr>
    <w:rPr>
      <w:sz w:val="18"/>
      <w:szCs w:val="18"/>
    </w:rPr>
  </w:style>
  <w:style w:type="character" w:customStyle="1" w:styleId="Char0">
    <w:name w:val="页脚 Char"/>
    <w:basedOn w:val="a0"/>
    <w:link w:val="a4"/>
    <w:rsid w:val="009D24A3"/>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y\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3</Pages>
  <Words>164</Words>
  <Characters>935</Characters>
  <Application>Microsoft Office Word</Application>
  <DocSecurity>0</DocSecurity>
  <Lines>7</Lines>
  <Paragraphs>2</Paragraphs>
  <ScaleCrop>false</ScaleCrop>
  <Company>P R C</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张贇</dc:creator>
  <cp:lastModifiedBy>China</cp:lastModifiedBy>
  <cp:revision>3</cp:revision>
  <cp:lastPrinted>2018-08-07T06:02:00Z</cp:lastPrinted>
  <dcterms:created xsi:type="dcterms:W3CDTF">2018-08-10T08:43:00Z</dcterms:created>
  <dcterms:modified xsi:type="dcterms:W3CDTF">2018-08-10T08:43:00Z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